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2A11" w14:textId="469D034D" w:rsidR="00B95B1E" w:rsidRPr="00E018AA" w:rsidRDefault="00813074" w:rsidP="00B95B1E">
      <w:pPr>
        <w:spacing w:after="0"/>
        <w:jc w:val="center"/>
        <w:rPr>
          <w:rFonts w:ascii="Cambria" w:hAnsi="Cambria"/>
          <w:b/>
          <w:bCs/>
          <w:color w:val="ED7D31" w:themeColor="accent2"/>
          <w:sz w:val="28"/>
          <w:szCs w:val="28"/>
        </w:rPr>
      </w:pPr>
      <w:r w:rsidRPr="00E018AA">
        <w:rPr>
          <w:rFonts w:ascii="Cambria" w:hAnsi="Cambria"/>
          <w:b/>
          <w:bCs/>
          <w:color w:val="ED7D31" w:themeColor="accent2"/>
          <w:sz w:val="28"/>
          <w:szCs w:val="28"/>
        </w:rPr>
        <w:t>ENVEST FINANCING APPLICATION</w:t>
      </w:r>
      <w:r w:rsidR="00FD0CD9" w:rsidRPr="00E018AA">
        <w:rPr>
          <w:rStyle w:val="FootnoteReference"/>
          <w:rFonts w:ascii="Cambria" w:hAnsi="Cambria"/>
          <w:b/>
          <w:bCs/>
          <w:color w:val="ED7D31" w:themeColor="accent2"/>
          <w:sz w:val="28"/>
          <w:szCs w:val="28"/>
        </w:rPr>
        <w:footnoteReference w:id="1"/>
      </w:r>
    </w:p>
    <w:p w14:paraId="1504BA19" w14:textId="12688148" w:rsidR="007A2E66" w:rsidRPr="0020715C" w:rsidRDefault="009F72E2" w:rsidP="00B100FC">
      <w:pPr>
        <w:jc w:val="center"/>
        <w:rPr>
          <w:rFonts w:ascii="Cambria" w:hAnsi="Cambria" w:cstheme="minorHAnsi"/>
          <w:sz w:val="24"/>
          <w:szCs w:val="24"/>
        </w:rPr>
      </w:pPr>
      <w:r w:rsidRPr="0020715C">
        <w:rPr>
          <w:rFonts w:ascii="Cambria" w:hAnsi="Cambria" w:cstheme="minorHAnsi"/>
          <w:sz w:val="24"/>
          <w:szCs w:val="24"/>
        </w:rPr>
        <w:t>(</w:t>
      </w:r>
      <w:r w:rsidR="007C3FED" w:rsidRPr="0020715C">
        <w:rPr>
          <w:rFonts w:ascii="Cambria" w:hAnsi="Cambria" w:cstheme="minorHAnsi"/>
          <w:sz w:val="24"/>
          <w:szCs w:val="24"/>
        </w:rPr>
        <w:t xml:space="preserve">Please </w:t>
      </w:r>
      <w:r w:rsidRPr="0020715C">
        <w:rPr>
          <w:rFonts w:ascii="Cambria" w:hAnsi="Cambria" w:cstheme="minorHAnsi"/>
          <w:sz w:val="24"/>
          <w:szCs w:val="24"/>
        </w:rPr>
        <w:t xml:space="preserve">email </w:t>
      </w:r>
      <w:r w:rsidR="00C63AAC" w:rsidRPr="0020715C">
        <w:rPr>
          <w:rFonts w:ascii="Cambria" w:hAnsi="Cambria" w:cstheme="minorHAnsi"/>
          <w:sz w:val="24"/>
          <w:szCs w:val="24"/>
        </w:rPr>
        <w:t>the</w:t>
      </w:r>
      <w:r w:rsidR="00B95B1E" w:rsidRPr="0020715C">
        <w:rPr>
          <w:rFonts w:ascii="Cambria" w:hAnsi="Cambria" w:cstheme="minorHAnsi"/>
          <w:sz w:val="24"/>
          <w:szCs w:val="24"/>
        </w:rPr>
        <w:t xml:space="preserve"> completed</w:t>
      </w:r>
      <w:r w:rsidRPr="0020715C">
        <w:rPr>
          <w:rFonts w:ascii="Cambria" w:hAnsi="Cambria" w:cstheme="minorHAnsi"/>
          <w:sz w:val="24"/>
          <w:szCs w:val="24"/>
        </w:rPr>
        <w:t xml:space="preserve"> application to </w:t>
      </w:r>
      <w:r w:rsidR="00687F38" w:rsidRPr="0020715C">
        <w:rPr>
          <w:rFonts w:ascii="Cambria" w:hAnsi="Cambria" w:cstheme="minorHAnsi"/>
          <w:sz w:val="24"/>
          <w:szCs w:val="24"/>
        </w:rPr>
        <w:t>partner</w:t>
      </w:r>
      <w:r w:rsidR="00C63AAC" w:rsidRPr="0020715C">
        <w:rPr>
          <w:rFonts w:ascii="Cambria" w:hAnsi="Cambria" w:cstheme="minorHAnsi"/>
          <w:sz w:val="24"/>
          <w:szCs w:val="24"/>
        </w:rPr>
        <w:t>@envestmicrofinance.com)</w:t>
      </w:r>
      <w:r w:rsidR="00950623" w:rsidRPr="0020715C">
        <w:rPr>
          <w:rFonts w:ascii="Cambria" w:hAnsi="Cambria" w:cstheme="minorHAnsi"/>
          <w:sz w:val="24"/>
          <w:szCs w:val="24"/>
        </w:rPr>
        <w:br/>
      </w:r>
    </w:p>
    <w:p w14:paraId="76A64553" w14:textId="09608594" w:rsidR="008B0223" w:rsidRPr="0020715C" w:rsidRDefault="008B0223" w:rsidP="00813074">
      <w:pPr>
        <w:jc w:val="center"/>
        <w:rPr>
          <w:rFonts w:ascii="Cambria" w:hAnsi="Cambria" w:cstheme="minorHAnsi"/>
          <w:color w:val="ED7D31" w:themeColor="accent2"/>
          <w:sz w:val="24"/>
          <w:szCs w:val="24"/>
          <w:u w:val="single"/>
        </w:rPr>
      </w:pPr>
      <w:r w:rsidRPr="0020715C">
        <w:rPr>
          <w:rFonts w:ascii="Cambria" w:hAnsi="Cambria" w:cstheme="minorHAnsi"/>
          <w:color w:val="ED7D31" w:themeColor="accent2"/>
          <w:sz w:val="24"/>
          <w:szCs w:val="24"/>
          <w:u w:val="single"/>
        </w:rPr>
        <w:t>Contact Information</w:t>
      </w:r>
    </w:p>
    <w:p w14:paraId="5E86198C" w14:textId="4A7F03FF" w:rsidR="008B0223" w:rsidRPr="0020715C" w:rsidRDefault="008B0223" w:rsidP="000B058C">
      <w:pPr>
        <w:spacing w:after="0" w:line="276" w:lineRule="auto"/>
        <w:rPr>
          <w:rFonts w:ascii="Cambria" w:hAnsi="Cambria" w:cstheme="minorHAnsi"/>
          <w:sz w:val="24"/>
          <w:szCs w:val="24"/>
        </w:rPr>
      </w:pPr>
      <w:r w:rsidRPr="0020715C">
        <w:rPr>
          <w:rFonts w:ascii="Cambria" w:hAnsi="Cambria" w:cstheme="minorHAnsi"/>
          <w:sz w:val="24"/>
          <w:szCs w:val="24"/>
        </w:rPr>
        <w:t xml:space="preserve">Contact </w:t>
      </w:r>
      <w:r w:rsidR="00262942" w:rsidRPr="0020715C">
        <w:rPr>
          <w:rFonts w:ascii="Cambria" w:hAnsi="Cambria" w:cstheme="minorHAnsi"/>
          <w:sz w:val="24"/>
          <w:szCs w:val="24"/>
        </w:rPr>
        <w:t>p</w:t>
      </w:r>
      <w:r w:rsidRPr="0020715C">
        <w:rPr>
          <w:rFonts w:ascii="Cambria" w:hAnsi="Cambria" w:cstheme="minorHAnsi"/>
          <w:sz w:val="24"/>
          <w:szCs w:val="24"/>
        </w:rPr>
        <w:t xml:space="preserve">erson </w:t>
      </w:r>
      <w:r w:rsidR="00262942" w:rsidRPr="0020715C">
        <w:rPr>
          <w:rFonts w:ascii="Cambria" w:hAnsi="Cambria" w:cstheme="minorHAnsi"/>
          <w:sz w:val="24"/>
          <w:szCs w:val="24"/>
        </w:rPr>
        <w:t>n</w:t>
      </w:r>
      <w:r w:rsidRPr="0020715C">
        <w:rPr>
          <w:rFonts w:ascii="Cambria" w:hAnsi="Cambria" w:cstheme="minorHAnsi"/>
          <w:sz w:val="24"/>
          <w:szCs w:val="24"/>
        </w:rPr>
        <w:t>ame</w:t>
      </w:r>
      <w:r w:rsidR="00B663B4" w:rsidRPr="0020715C">
        <w:rPr>
          <w:rFonts w:ascii="Cambria" w:hAnsi="Cambria" w:cstheme="minorHAnsi"/>
          <w:sz w:val="24"/>
          <w:szCs w:val="24"/>
        </w:rPr>
        <w:t xml:space="preserve"> and t</w:t>
      </w:r>
      <w:r w:rsidR="00262942" w:rsidRPr="0020715C">
        <w:rPr>
          <w:rFonts w:ascii="Cambria" w:hAnsi="Cambria" w:cstheme="minorHAnsi"/>
          <w:sz w:val="24"/>
          <w:szCs w:val="24"/>
        </w:rPr>
        <w:t>itle</w:t>
      </w:r>
      <w:r w:rsidRPr="0020715C">
        <w:rPr>
          <w:rFonts w:ascii="Cambria" w:hAnsi="Cambria" w:cstheme="minorHAnsi"/>
          <w:sz w:val="24"/>
          <w:szCs w:val="24"/>
        </w:rPr>
        <w:t xml:space="preserve">: </w:t>
      </w:r>
    </w:p>
    <w:p w14:paraId="20C7FD06" w14:textId="77777777" w:rsidR="00B663B4" w:rsidRPr="0020715C" w:rsidRDefault="008B0223" w:rsidP="000B058C">
      <w:pPr>
        <w:spacing w:after="0" w:line="276" w:lineRule="auto"/>
        <w:rPr>
          <w:rFonts w:ascii="Cambria" w:hAnsi="Cambria" w:cstheme="minorHAnsi"/>
          <w:sz w:val="24"/>
          <w:szCs w:val="24"/>
        </w:rPr>
      </w:pPr>
      <w:r w:rsidRPr="0020715C">
        <w:rPr>
          <w:rFonts w:ascii="Cambria" w:hAnsi="Cambria" w:cstheme="minorHAnsi"/>
          <w:sz w:val="24"/>
          <w:szCs w:val="24"/>
        </w:rPr>
        <w:t>E-mail address</w:t>
      </w:r>
      <w:r w:rsidR="00B663B4" w:rsidRPr="0020715C">
        <w:rPr>
          <w:rFonts w:ascii="Cambria" w:hAnsi="Cambria" w:cstheme="minorHAnsi"/>
          <w:sz w:val="24"/>
          <w:szCs w:val="24"/>
        </w:rPr>
        <w:t>:</w:t>
      </w:r>
    </w:p>
    <w:p w14:paraId="5DA102DB" w14:textId="38794E92" w:rsidR="008B0223" w:rsidRPr="0020715C" w:rsidRDefault="008B0223" w:rsidP="000B058C">
      <w:pPr>
        <w:spacing w:after="0" w:line="276" w:lineRule="auto"/>
        <w:rPr>
          <w:rFonts w:ascii="Cambria" w:hAnsi="Cambria" w:cstheme="minorHAnsi"/>
          <w:sz w:val="24"/>
          <w:szCs w:val="24"/>
        </w:rPr>
      </w:pPr>
      <w:r w:rsidRPr="0020715C">
        <w:rPr>
          <w:rFonts w:ascii="Cambria" w:hAnsi="Cambria" w:cstheme="minorHAnsi"/>
          <w:sz w:val="24"/>
          <w:szCs w:val="24"/>
        </w:rPr>
        <w:t>Phone number:</w:t>
      </w:r>
    </w:p>
    <w:p w14:paraId="2818FD7E" w14:textId="588CB66E" w:rsidR="00B100FC" w:rsidRPr="0020715C" w:rsidRDefault="00B100FC" w:rsidP="000B058C">
      <w:pPr>
        <w:spacing w:after="0" w:line="276" w:lineRule="auto"/>
        <w:rPr>
          <w:rFonts w:ascii="Cambria" w:hAnsi="Cambria" w:cstheme="minorHAnsi"/>
          <w:sz w:val="24"/>
          <w:szCs w:val="24"/>
        </w:rPr>
      </w:pPr>
      <w:r w:rsidRPr="0020715C">
        <w:rPr>
          <w:rFonts w:ascii="Cambria" w:hAnsi="Cambria" w:cstheme="minorHAnsi"/>
          <w:sz w:val="24"/>
          <w:szCs w:val="24"/>
        </w:rPr>
        <w:t xml:space="preserve">Name of </w:t>
      </w:r>
      <w:r w:rsidR="009F72E2" w:rsidRPr="0020715C">
        <w:rPr>
          <w:rFonts w:ascii="Cambria" w:hAnsi="Cambria" w:cstheme="minorHAnsi"/>
          <w:sz w:val="24"/>
          <w:szCs w:val="24"/>
        </w:rPr>
        <w:t>o</w:t>
      </w:r>
      <w:r w:rsidRPr="0020715C">
        <w:rPr>
          <w:rFonts w:ascii="Cambria" w:hAnsi="Cambria" w:cstheme="minorHAnsi"/>
          <w:sz w:val="24"/>
          <w:szCs w:val="24"/>
        </w:rPr>
        <w:t>rganization:</w:t>
      </w:r>
    </w:p>
    <w:p w14:paraId="61C18D4F" w14:textId="669681D0" w:rsidR="00B100FC" w:rsidRPr="0020715C" w:rsidRDefault="00B100FC" w:rsidP="000B058C">
      <w:pPr>
        <w:spacing w:after="0" w:line="276" w:lineRule="auto"/>
        <w:rPr>
          <w:rFonts w:ascii="Cambria" w:hAnsi="Cambria" w:cstheme="minorHAnsi"/>
          <w:sz w:val="24"/>
          <w:szCs w:val="24"/>
        </w:rPr>
      </w:pPr>
      <w:r w:rsidRPr="0020715C">
        <w:rPr>
          <w:rFonts w:ascii="Cambria" w:hAnsi="Cambria" w:cstheme="minorHAnsi"/>
          <w:sz w:val="24"/>
          <w:szCs w:val="24"/>
        </w:rPr>
        <w:t xml:space="preserve">Address: </w:t>
      </w:r>
    </w:p>
    <w:p w14:paraId="5956F4ED" w14:textId="4C012CAA" w:rsidR="00B100FC" w:rsidRPr="0020715C" w:rsidRDefault="00B100FC" w:rsidP="000B058C">
      <w:pPr>
        <w:spacing w:after="0" w:line="276" w:lineRule="auto"/>
        <w:rPr>
          <w:rFonts w:ascii="Cambria" w:hAnsi="Cambria" w:cstheme="minorHAnsi"/>
          <w:sz w:val="24"/>
          <w:szCs w:val="24"/>
        </w:rPr>
      </w:pPr>
      <w:r w:rsidRPr="0020715C">
        <w:rPr>
          <w:rFonts w:ascii="Cambria" w:hAnsi="Cambria" w:cstheme="minorHAnsi"/>
          <w:sz w:val="24"/>
          <w:szCs w:val="24"/>
        </w:rPr>
        <w:t>Website:</w:t>
      </w:r>
    </w:p>
    <w:p w14:paraId="707E8863" w14:textId="1CC7FD9E" w:rsidR="00D247A0" w:rsidRPr="0020715C" w:rsidRDefault="00D247A0" w:rsidP="00D247A0">
      <w:pPr>
        <w:jc w:val="center"/>
        <w:rPr>
          <w:rFonts w:ascii="Cambria" w:hAnsi="Cambria" w:cstheme="minorHAnsi"/>
          <w:color w:val="ED7D31" w:themeColor="accent2"/>
          <w:sz w:val="24"/>
          <w:szCs w:val="24"/>
          <w:u w:val="single"/>
        </w:rPr>
      </w:pPr>
      <w:r w:rsidRPr="0020715C">
        <w:rPr>
          <w:rFonts w:ascii="Cambria" w:hAnsi="Cambria" w:cstheme="minorHAnsi"/>
          <w:color w:val="ED7D31" w:themeColor="accent2"/>
          <w:sz w:val="24"/>
          <w:szCs w:val="24"/>
          <w:u w:val="single"/>
        </w:rPr>
        <w:t>Operational Information</w:t>
      </w:r>
    </w:p>
    <w:p w14:paraId="7343B1FB" w14:textId="77777777" w:rsidR="008B0223" w:rsidRPr="0020715C" w:rsidRDefault="008B0223" w:rsidP="006A6441">
      <w:pPr>
        <w:spacing w:after="0" w:line="276" w:lineRule="auto"/>
        <w:rPr>
          <w:rFonts w:ascii="Cambria" w:hAnsi="Cambria" w:cstheme="minorHAnsi"/>
          <w:sz w:val="24"/>
          <w:szCs w:val="24"/>
        </w:rPr>
      </w:pPr>
      <w:r w:rsidRPr="0020715C">
        <w:rPr>
          <w:rFonts w:ascii="Cambria" w:hAnsi="Cambria" w:cstheme="minorHAnsi"/>
          <w:sz w:val="24"/>
          <w:szCs w:val="24"/>
        </w:rPr>
        <w:t>Starting date of operations:</w:t>
      </w:r>
    </w:p>
    <w:p w14:paraId="070FCD3E" w14:textId="02C701FC" w:rsidR="008B0223" w:rsidRPr="0020715C" w:rsidRDefault="00902DFE" w:rsidP="006A6441">
      <w:pPr>
        <w:spacing w:after="0" w:line="276" w:lineRule="auto"/>
        <w:rPr>
          <w:rFonts w:ascii="Cambria" w:hAnsi="Cambria" w:cstheme="minorHAnsi"/>
          <w:sz w:val="24"/>
          <w:szCs w:val="24"/>
        </w:rPr>
      </w:pPr>
      <w:r w:rsidRPr="0020715C">
        <w:rPr>
          <w:rFonts w:ascii="Cambria" w:hAnsi="Cambria" w:cstheme="minorHAnsi"/>
          <w:sz w:val="24"/>
          <w:szCs w:val="24"/>
        </w:rPr>
        <w:t>Area of operation and t</w:t>
      </w:r>
      <w:r w:rsidR="008B0223" w:rsidRPr="0020715C">
        <w:rPr>
          <w:rFonts w:ascii="Cambria" w:hAnsi="Cambria" w:cstheme="minorHAnsi"/>
          <w:sz w:val="24"/>
          <w:szCs w:val="24"/>
        </w:rPr>
        <w:t xml:space="preserve">arget </w:t>
      </w:r>
      <w:r w:rsidRPr="0020715C">
        <w:rPr>
          <w:rFonts w:ascii="Cambria" w:hAnsi="Cambria" w:cstheme="minorHAnsi"/>
          <w:sz w:val="24"/>
          <w:szCs w:val="24"/>
        </w:rPr>
        <w:t>p</w:t>
      </w:r>
      <w:r w:rsidR="008B0223" w:rsidRPr="0020715C">
        <w:rPr>
          <w:rFonts w:ascii="Cambria" w:hAnsi="Cambria" w:cstheme="minorHAnsi"/>
          <w:sz w:val="24"/>
          <w:szCs w:val="24"/>
        </w:rPr>
        <w:t xml:space="preserve">opulation: </w:t>
      </w:r>
    </w:p>
    <w:p w14:paraId="236836F8" w14:textId="7AA9C959" w:rsidR="002058FA" w:rsidRPr="0020715C" w:rsidRDefault="002058FA" w:rsidP="006A6441">
      <w:pPr>
        <w:spacing w:after="0" w:line="276" w:lineRule="auto"/>
        <w:rPr>
          <w:rFonts w:ascii="Cambria" w:hAnsi="Cambria" w:cstheme="minorHAnsi"/>
          <w:sz w:val="24"/>
          <w:szCs w:val="24"/>
        </w:rPr>
      </w:pPr>
      <w:r w:rsidRPr="0020715C">
        <w:rPr>
          <w:rFonts w:ascii="Cambria" w:hAnsi="Cambria" w:cstheme="minorHAnsi"/>
          <w:sz w:val="24"/>
          <w:szCs w:val="24"/>
        </w:rPr>
        <w:t>Number of clients and % of female clients:</w:t>
      </w:r>
    </w:p>
    <w:p w14:paraId="67E85E61" w14:textId="77777777" w:rsidR="00995257" w:rsidRPr="0020715C" w:rsidRDefault="00EB33D8" w:rsidP="006A6441">
      <w:pPr>
        <w:spacing w:after="0" w:line="276" w:lineRule="auto"/>
        <w:rPr>
          <w:rFonts w:ascii="Cambria" w:hAnsi="Cambria" w:cstheme="minorHAnsi"/>
          <w:sz w:val="24"/>
          <w:szCs w:val="24"/>
        </w:rPr>
      </w:pPr>
      <w:r w:rsidRPr="0020715C">
        <w:rPr>
          <w:rFonts w:ascii="Cambria" w:hAnsi="Cambria" w:cstheme="minorHAnsi"/>
          <w:sz w:val="24"/>
          <w:szCs w:val="24"/>
        </w:rPr>
        <w:t xml:space="preserve">Average </w:t>
      </w:r>
      <w:r w:rsidR="005728A2" w:rsidRPr="0020715C">
        <w:rPr>
          <w:rFonts w:ascii="Cambria" w:hAnsi="Cambria" w:cstheme="minorHAnsi"/>
          <w:sz w:val="24"/>
          <w:szCs w:val="24"/>
        </w:rPr>
        <w:t xml:space="preserve">client </w:t>
      </w:r>
      <w:r w:rsidRPr="0020715C">
        <w:rPr>
          <w:rFonts w:ascii="Cambria" w:hAnsi="Cambria" w:cstheme="minorHAnsi"/>
          <w:sz w:val="24"/>
          <w:szCs w:val="24"/>
        </w:rPr>
        <w:t>loan size:</w:t>
      </w:r>
    </w:p>
    <w:p w14:paraId="4A1FEB4C" w14:textId="1F3D8858" w:rsidR="008358A2" w:rsidRPr="0020715C" w:rsidRDefault="00AF37FC" w:rsidP="006A6441">
      <w:pPr>
        <w:spacing w:after="0" w:line="276" w:lineRule="auto"/>
        <w:rPr>
          <w:rFonts w:ascii="Cambria" w:hAnsi="Cambria" w:cstheme="minorHAnsi"/>
          <w:sz w:val="24"/>
          <w:szCs w:val="24"/>
        </w:rPr>
      </w:pPr>
      <w:r w:rsidRPr="0020715C">
        <w:rPr>
          <w:rFonts w:ascii="Cambria" w:hAnsi="Cambria" w:cstheme="minorHAnsi"/>
          <w:sz w:val="24"/>
          <w:szCs w:val="24"/>
        </w:rPr>
        <w:t>Average c</w:t>
      </w:r>
      <w:r w:rsidR="005728A2" w:rsidRPr="0020715C">
        <w:rPr>
          <w:rFonts w:ascii="Cambria" w:hAnsi="Cambria" w:cstheme="minorHAnsi"/>
          <w:sz w:val="24"/>
          <w:szCs w:val="24"/>
        </w:rPr>
        <w:t>lient interest rate</w:t>
      </w:r>
      <w:r w:rsidR="00437AD1" w:rsidRPr="0020715C">
        <w:rPr>
          <w:rFonts w:ascii="Cambria" w:hAnsi="Cambria" w:cstheme="minorHAnsi"/>
          <w:sz w:val="24"/>
          <w:szCs w:val="24"/>
        </w:rPr>
        <w:t>:</w:t>
      </w:r>
    </w:p>
    <w:p w14:paraId="3003DD83" w14:textId="1B884D45" w:rsidR="002A72E8" w:rsidRPr="0020715C" w:rsidRDefault="002A72E8" w:rsidP="006A6441">
      <w:pPr>
        <w:spacing w:after="0" w:line="276" w:lineRule="auto"/>
        <w:rPr>
          <w:rFonts w:ascii="Cambria" w:hAnsi="Cambria" w:cstheme="minorHAnsi"/>
          <w:sz w:val="24"/>
          <w:szCs w:val="24"/>
        </w:rPr>
      </w:pPr>
      <w:r w:rsidRPr="0020715C">
        <w:rPr>
          <w:rFonts w:ascii="Cambria" w:hAnsi="Cambria" w:cstheme="minorHAnsi"/>
          <w:sz w:val="24"/>
          <w:szCs w:val="24"/>
        </w:rPr>
        <w:t>What amount of financing is your organization seeking (in USD)</w:t>
      </w:r>
      <w:r w:rsidR="0017593B" w:rsidRPr="0020715C">
        <w:rPr>
          <w:rFonts w:ascii="Cambria" w:hAnsi="Cambria" w:cstheme="minorHAnsi"/>
          <w:sz w:val="24"/>
          <w:szCs w:val="24"/>
        </w:rPr>
        <w:t>?</w:t>
      </w:r>
      <w:r w:rsidRPr="0020715C">
        <w:rPr>
          <w:rFonts w:ascii="Cambria" w:hAnsi="Cambria" w:cstheme="minorHAnsi"/>
          <w:sz w:val="24"/>
          <w:szCs w:val="24"/>
        </w:rPr>
        <w:t xml:space="preserve"> </w:t>
      </w:r>
    </w:p>
    <w:p w14:paraId="407DDBD6" w14:textId="29563829" w:rsidR="00B100FC" w:rsidRPr="0020715C" w:rsidRDefault="00CC13FA" w:rsidP="006A6441">
      <w:pPr>
        <w:spacing w:after="0" w:line="276" w:lineRule="auto"/>
        <w:rPr>
          <w:rFonts w:ascii="Cambria" w:hAnsi="Cambria" w:cstheme="minorHAnsi"/>
          <w:sz w:val="24"/>
          <w:szCs w:val="24"/>
        </w:rPr>
      </w:pPr>
      <w:r w:rsidRPr="0020715C">
        <w:rPr>
          <w:rFonts w:ascii="Cambria" w:hAnsi="Cambria" w:cstheme="minorHAnsi"/>
          <w:sz w:val="24"/>
          <w:szCs w:val="24"/>
        </w:rPr>
        <w:t>How will the requested</w:t>
      </w:r>
      <w:r w:rsidR="002A72E8" w:rsidRPr="0020715C">
        <w:rPr>
          <w:rFonts w:ascii="Cambria" w:hAnsi="Cambria" w:cstheme="minorHAnsi"/>
          <w:sz w:val="24"/>
          <w:szCs w:val="24"/>
        </w:rPr>
        <w:t xml:space="preserve"> financing </w:t>
      </w:r>
      <w:r w:rsidRPr="0020715C">
        <w:rPr>
          <w:rFonts w:ascii="Cambria" w:hAnsi="Cambria" w:cstheme="minorHAnsi"/>
          <w:sz w:val="24"/>
          <w:szCs w:val="24"/>
        </w:rPr>
        <w:t>be used</w:t>
      </w:r>
      <w:r w:rsidR="002A72E8" w:rsidRPr="0020715C">
        <w:rPr>
          <w:rFonts w:ascii="Cambria" w:hAnsi="Cambria" w:cstheme="minorHAnsi"/>
          <w:sz w:val="24"/>
          <w:szCs w:val="24"/>
        </w:rPr>
        <w:t>?</w:t>
      </w:r>
      <w:r w:rsidR="009A261F" w:rsidRPr="0020715C">
        <w:rPr>
          <w:rFonts w:ascii="Cambria" w:hAnsi="Cambria" w:cstheme="minorHAnsi"/>
          <w:sz w:val="24"/>
          <w:szCs w:val="24"/>
        </w:rPr>
        <w:br/>
      </w:r>
    </w:p>
    <w:p w14:paraId="4B1C0BA1" w14:textId="6BB54C77" w:rsidR="008B0223" w:rsidRPr="00A87F6A" w:rsidRDefault="008B0223" w:rsidP="00813074">
      <w:pPr>
        <w:jc w:val="center"/>
        <w:rPr>
          <w:rFonts w:ascii="Cambria" w:hAnsi="Cambria" w:cstheme="minorHAnsi"/>
          <w:color w:val="ED7D31" w:themeColor="accent2"/>
          <w:sz w:val="16"/>
          <w:szCs w:val="16"/>
          <w:u w:val="single"/>
        </w:rPr>
      </w:pPr>
      <w:r w:rsidRPr="0020715C">
        <w:rPr>
          <w:rFonts w:ascii="Cambria" w:hAnsi="Cambria" w:cstheme="minorHAnsi"/>
          <w:color w:val="ED7D31" w:themeColor="accent2"/>
          <w:sz w:val="24"/>
          <w:szCs w:val="24"/>
          <w:u w:val="single"/>
        </w:rPr>
        <w:t>Financial Indicators</w:t>
      </w:r>
      <w:r w:rsidR="009A261F" w:rsidRPr="0020715C">
        <w:rPr>
          <w:rFonts w:ascii="Cambria" w:hAnsi="Cambria" w:cstheme="minorHAnsi"/>
          <w:color w:val="ED7D31" w:themeColor="accent2"/>
          <w:sz w:val="24"/>
          <w:szCs w:val="24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250"/>
        <w:gridCol w:w="1890"/>
        <w:gridCol w:w="2605"/>
      </w:tblGrid>
      <w:tr w:rsidR="008B0223" w:rsidRPr="0020715C" w14:paraId="4A96F474" w14:textId="77777777" w:rsidTr="008B19D4">
        <w:tc>
          <w:tcPr>
            <w:tcW w:w="2605" w:type="dxa"/>
            <w:shd w:val="clear" w:color="auto" w:fill="F2F2F2" w:themeFill="background1" w:themeFillShade="F2"/>
          </w:tcPr>
          <w:p w14:paraId="7444BF78" w14:textId="116E16C8" w:rsidR="008B0223" w:rsidRPr="0020715C" w:rsidRDefault="008B0223" w:rsidP="00CC13FA">
            <w:pPr>
              <w:jc w:val="center"/>
              <w:rPr>
                <w:rFonts w:ascii="Cambria" w:hAnsi="Cambria" w:cstheme="minorHAnsi"/>
                <w:sz w:val="24"/>
                <w:szCs w:val="24"/>
                <w:u w:val="single"/>
              </w:rPr>
            </w:pPr>
            <w:r w:rsidRPr="0020715C">
              <w:rPr>
                <w:rFonts w:ascii="Cambria" w:hAnsi="Cambria" w:cstheme="minorHAnsi"/>
                <w:sz w:val="24"/>
                <w:szCs w:val="24"/>
              </w:rPr>
              <w:t>Currency: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0C724313" w14:textId="058B50DA" w:rsidR="008B0223" w:rsidRPr="0020715C" w:rsidRDefault="008B0223" w:rsidP="00CC13FA">
            <w:pPr>
              <w:jc w:val="center"/>
              <w:rPr>
                <w:rFonts w:ascii="Cambria" w:hAnsi="Cambria" w:cstheme="minorHAnsi"/>
                <w:sz w:val="24"/>
                <w:szCs w:val="24"/>
                <w:u w:val="single"/>
              </w:rPr>
            </w:pPr>
            <w:r w:rsidRPr="0020715C">
              <w:rPr>
                <w:rFonts w:ascii="Cambria" w:hAnsi="Cambria" w:cstheme="minorHAnsi"/>
                <w:sz w:val="24"/>
                <w:szCs w:val="24"/>
              </w:rPr>
              <w:t>The year before last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1683F9B6" w14:textId="51D5C7DA" w:rsidR="008B0223" w:rsidRPr="0020715C" w:rsidRDefault="008B0223" w:rsidP="00CC13FA">
            <w:pPr>
              <w:jc w:val="center"/>
              <w:rPr>
                <w:rFonts w:ascii="Cambria" w:hAnsi="Cambria" w:cstheme="minorHAnsi"/>
                <w:sz w:val="24"/>
                <w:szCs w:val="24"/>
                <w:u w:val="single"/>
              </w:rPr>
            </w:pPr>
            <w:r w:rsidRPr="0020715C">
              <w:rPr>
                <w:rFonts w:ascii="Cambria" w:hAnsi="Cambria" w:cstheme="minorHAnsi"/>
                <w:sz w:val="24"/>
                <w:szCs w:val="24"/>
              </w:rPr>
              <w:t>Last year</w:t>
            </w:r>
          </w:p>
        </w:tc>
        <w:tc>
          <w:tcPr>
            <w:tcW w:w="2605" w:type="dxa"/>
            <w:shd w:val="clear" w:color="auto" w:fill="F2F2F2" w:themeFill="background1" w:themeFillShade="F2"/>
          </w:tcPr>
          <w:p w14:paraId="600F6B5F" w14:textId="207FB21D" w:rsidR="008B0223" w:rsidRPr="0020715C" w:rsidRDefault="007A2681" w:rsidP="00CC13FA">
            <w:pPr>
              <w:jc w:val="center"/>
              <w:rPr>
                <w:rFonts w:ascii="Cambria" w:hAnsi="Cambria" w:cstheme="minorHAnsi"/>
                <w:sz w:val="24"/>
                <w:szCs w:val="24"/>
                <w:u w:val="single"/>
              </w:rPr>
            </w:pPr>
            <w:r w:rsidRPr="0020715C">
              <w:rPr>
                <w:rFonts w:ascii="Cambria" w:hAnsi="Cambria" w:cstheme="minorHAnsi"/>
                <w:sz w:val="24"/>
                <w:szCs w:val="24"/>
              </w:rPr>
              <w:t xml:space="preserve">Most recent quarter </w:t>
            </w:r>
            <w:r w:rsidR="00AF37FC" w:rsidRPr="0020715C">
              <w:rPr>
                <w:rFonts w:ascii="Cambria" w:hAnsi="Cambria" w:cstheme="minorHAnsi"/>
                <w:sz w:val="24"/>
                <w:szCs w:val="24"/>
              </w:rPr>
              <w:t xml:space="preserve">available </w:t>
            </w:r>
          </w:p>
        </w:tc>
      </w:tr>
      <w:tr w:rsidR="008B0223" w:rsidRPr="0020715C" w14:paraId="7FAC0E72" w14:textId="77777777" w:rsidTr="007A2681">
        <w:tc>
          <w:tcPr>
            <w:tcW w:w="2605" w:type="dxa"/>
          </w:tcPr>
          <w:p w14:paraId="1C2CD0EC" w14:textId="1267E7E4" w:rsidR="008B0223" w:rsidRPr="0020715C" w:rsidRDefault="00EB33D8" w:rsidP="00792C65">
            <w:pPr>
              <w:spacing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20715C">
              <w:rPr>
                <w:rFonts w:ascii="Cambria" w:hAnsi="Cambria" w:cstheme="minorHAnsi"/>
                <w:sz w:val="24"/>
                <w:szCs w:val="24"/>
              </w:rPr>
              <w:t>Total Assets</w:t>
            </w:r>
          </w:p>
        </w:tc>
        <w:tc>
          <w:tcPr>
            <w:tcW w:w="2250" w:type="dxa"/>
          </w:tcPr>
          <w:p w14:paraId="7E57ABD9" w14:textId="77777777" w:rsidR="008B0223" w:rsidRPr="0020715C" w:rsidRDefault="008B0223" w:rsidP="00792C65">
            <w:pPr>
              <w:rPr>
                <w:rFonts w:ascii="Cambria" w:hAnsi="Cambria" w:cstheme="minorHAnsi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046893EE" w14:textId="77777777" w:rsidR="008B0223" w:rsidRPr="0020715C" w:rsidRDefault="008B0223" w:rsidP="00792C65">
            <w:pPr>
              <w:rPr>
                <w:rFonts w:ascii="Cambria" w:hAnsi="Cambria" w:cstheme="minorHAnsi"/>
                <w:sz w:val="24"/>
                <w:szCs w:val="24"/>
                <w:u w:val="single"/>
              </w:rPr>
            </w:pPr>
          </w:p>
        </w:tc>
        <w:tc>
          <w:tcPr>
            <w:tcW w:w="2605" w:type="dxa"/>
          </w:tcPr>
          <w:p w14:paraId="3AFFBABF" w14:textId="77777777" w:rsidR="008B0223" w:rsidRPr="0020715C" w:rsidRDefault="008B0223" w:rsidP="00792C65">
            <w:pPr>
              <w:rPr>
                <w:rFonts w:ascii="Cambria" w:hAnsi="Cambria" w:cstheme="minorHAnsi"/>
                <w:sz w:val="24"/>
                <w:szCs w:val="24"/>
                <w:u w:val="single"/>
              </w:rPr>
            </w:pPr>
          </w:p>
        </w:tc>
      </w:tr>
      <w:tr w:rsidR="008B0223" w:rsidRPr="0020715C" w14:paraId="6FC67EE1" w14:textId="77777777" w:rsidTr="007A2681">
        <w:tc>
          <w:tcPr>
            <w:tcW w:w="2605" w:type="dxa"/>
          </w:tcPr>
          <w:p w14:paraId="06B31C2F" w14:textId="001F78B8" w:rsidR="008B0223" w:rsidRPr="0020715C" w:rsidRDefault="00CC13FA" w:rsidP="00792C65">
            <w:pPr>
              <w:spacing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20715C">
              <w:rPr>
                <w:rFonts w:ascii="Cambria" w:hAnsi="Cambria" w:cstheme="minorHAnsi"/>
                <w:sz w:val="24"/>
                <w:szCs w:val="24"/>
              </w:rPr>
              <w:t>Gross Loan Portfolio</w:t>
            </w:r>
          </w:p>
        </w:tc>
        <w:tc>
          <w:tcPr>
            <w:tcW w:w="2250" w:type="dxa"/>
          </w:tcPr>
          <w:p w14:paraId="204CF8CA" w14:textId="77777777" w:rsidR="008B0223" w:rsidRPr="0020715C" w:rsidRDefault="008B0223" w:rsidP="00792C65">
            <w:pPr>
              <w:rPr>
                <w:rFonts w:ascii="Cambria" w:hAnsi="Cambria" w:cstheme="minorHAnsi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43F11C53" w14:textId="77777777" w:rsidR="008B0223" w:rsidRPr="0020715C" w:rsidRDefault="008B0223" w:rsidP="00792C65">
            <w:pPr>
              <w:rPr>
                <w:rFonts w:ascii="Cambria" w:hAnsi="Cambria" w:cstheme="minorHAnsi"/>
                <w:sz w:val="24"/>
                <w:szCs w:val="24"/>
                <w:u w:val="single"/>
              </w:rPr>
            </w:pPr>
          </w:p>
        </w:tc>
        <w:tc>
          <w:tcPr>
            <w:tcW w:w="2605" w:type="dxa"/>
          </w:tcPr>
          <w:p w14:paraId="13D865CF" w14:textId="77777777" w:rsidR="008B0223" w:rsidRPr="0020715C" w:rsidRDefault="008B0223" w:rsidP="00792C65">
            <w:pPr>
              <w:rPr>
                <w:rFonts w:ascii="Cambria" w:hAnsi="Cambria" w:cstheme="minorHAnsi"/>
                <w:sz w:val="24"/>
                <w:szCs w:val="24"/>
                <w:u w:val="single"/>
              </w:rPr>
            </w:pPr>
          </w:p>
        </w:tc>
      </w:tr>
      <w:tr w:rsidR="008B0223" w:rsidRPr="0020715C" w14:paraId="5A951CE4" w14:textId="77777777" w:rsidTr="007A2681">
        <w:tc>
          <w:tcPr>
            <w:tcW w:w="2605" w:type="dxa"/>
          </w:tcPr>
          <w:p w14:paraId="2CFE5EEC" w14:textId="5266CA03" w:rsidR="008B0223" w:rsidRPr="0020715C" w:rsidRDefault="008B0223" w:rsidP="00792C65">
            <w:pPr>
              <w:spacing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20715C">
              <w:rPr>
                <w:rFonts w:ascii="Cambria" w:hAnsi="Cambria" w:cstheme="minorHAnsi"/>
                <w:sz w:val="24"/>
                <w:szCs w:val="24"/>
              </w:rPr>
              <w:t>Total Debts (Liabilities)</w:t>
            </w:r>
          </w:p>
        </w:tc>
        <w:tc>
          <w:tcPr>
            <w:tcW w:w="2250" w:type="dxa"/>
          </w:tcPr>
          <w:p w14:paraId="358C4DD7" w14:textId="77777777" w:rsidR="008B0223" w:rsidRPr="0020715C" w:rsidRDefault="008B0223" w:rsidP="00792C65">
            <w:pPr>
              <w:rPr>
                <w:rFonts w:ascii="Cambria" w:hAnsi="Cambria" w:cstheme="minorHAnsi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6292FD3B" w14:textId="77777777" w:rsidR="008B0223" w:rsidRPr="0020715C" w:rsidRDefault="008B0223" w:rsidP="00792C65">
            <w:pPr>
              <w:rPr>
                <w:rFonts w:ascii="Cambria" w:hAnsi="Cambria" w:cstheme="minorHAnsi"/>
                <w:sz w:val="24"/>
                <w:szCs w:val="24"/>
                <w:u w:val="single"/>
              </w:rPr>
            </w:pPr>
          </w:p>
        </w:tc>
        <w:tc>
          <w:tcPr>
            <w:tcW w:w="2605" w:type="dxa"/>
          </w:tcPr>
          <w:p w14:paraId="3C09AF41" w14:textId="77777777" w:rsidR="008B0223" w:rsidRPr="0020715C" w:rsidRDefault="008B0223" w:rsidP="00792C65">
            <w:pPr>
              <w:rPr>
                <w:rFonts w:ascii="Cambria" w:hAnsi="Cambria" w:cstheme="minorHAnsi"/>
                <w:sz w:val="24"/>
                <w:szCs w:val="24"/>
                <w:u w:val="single"/>
              </w:rPr>
            </w:pPr>
          </w:p>
        </w:tc>
      </w:tr>
      <w:tr w:rsidR="008B0223" w:rsidRPr="0020715C" w14:paraId="632C2454" w14:textId="77777777" w:rsidTr="007A2681">
        <w:tc>
          <w:tcPr>
            <w:tcW w:w="2605" w:type="dxa"/>
          </w:tcPr>
          <w:p w14:paraId="25822D39" w14:textId="4C60C482" w:rsidR="008B0223" w:rsidRPr="0020715C" w:rsidRDefault="008B0223" w:rsidP="00792C65">
            <w:pPr>
              <w:spacing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20715C">
              <w:rPr>
                <w:rFonts w:ascii="Cambria" w:hAnsi="Cambria" w:cstheme="minorHAnsi"/>
                <w:sz w:val="24"/>
                <w:szCs w:val="24"/>
              </w:rPr>
              <w:t>Total Equity</w:t>
            </w:r>
          </w:p>
        </w:tc>
        <w:tc>
          <w:tcPr>
            <w:tcW w:w="2250" w:type="dxa"/>
          </w:tcPr>
          <w:p w14:paraId="0E0DA7BF" w14:textId="77777777" w:rsidR="008B0223" w:rsidRPr="0020715C" w:rsidRDefault="008B0223" w:rsidP="00792C65">
            <w:pPr>
              <w:rPr>
                <w:rFonts w:ascii="Cambria" w:hAnsi="Cambria" w:cstheme="minorHAnsi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3CE8FB2A" w14:textId="77777777" w:rsidR="008B0223" w:rsidRPr="0020715C" w:rsidRDefault="008B0223" w:rsidP="00792C65">
            <w:pPr>
              <w:rPr>
                <w:rFonts w:ascii="Cambria" w:hAnsi="Cambria" w:cstheme="minorHAnsi"/>
                <w:sz w:val="24"/>
                <w:szCs w:val="24"/>
                <w:u w:val="single"/>
              </w:rPr>
            </w:pPr>
          </w:p>
        </w:tc>
        <w:tc>
          <w:tcPr>
            <w:tcW w:w="2605" w:type="dxa"/>
          </w:tcPr>
          <w:p w14:paraId="50F85D9D" w14:textId="77777777" w:rsidR="008B0223" w:rsidRPr="0020715C" w:rsidRDefault="008B0223" w:rsidP="00792C65">
            <w:pPr>
              <w:rPr>
                <w:rFonts w:ascii="Cambria" w:hAnsi="Cambria" w:cstheme="minorHAnsi"/>
                <w:sz w:val="24"/>
                <w:szCs w:val="24"/>
                <w:u w:val="single"/>
              </w:rPr>
            </w:pPr>
          </w:p>
        </w:tc>
      </w:tr>
      <w:tr w:rsidR="008B0223" w:rsidRPr="0020715C" w14:paraId="4CCBACDA" w14:textId="77777777" w:rsidTr="007A2681">
        <w:tc>
          <w:tcPr>
            <w:tcW w:w="2605" w:type="dxa"/>
          </w:tcPr>
          <w:p w14:paraId="14749487" w14:textId="375F9B46" w:rsidR="008B0223" w:rsidRPr="0020715C" w:rsidRDefault="008B0223" w:rsidP="00792C65">
            <w:pPr>
              <w:spacing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20715C">
              <w:rPr>
                <w:rFonts w:ascii="Cambria" w:hAnsi="Cambria" w:cstheme="minorHAnsi"/>
                <w:sz w:val="24"/>
                <w:szCs w:val="24"/>
              </w:rPr>
              <w:t>Operational Self-Sufficiency (1)</w:t>
            </w:r>
          </w:p>
        </w:tc>
        <w:tc>
          <w:tcPr>
            <w:tcW w:w="2250" w:type="dxa"/>
          </w:tcPr>
          <w:p w14:paraId="5772B884" w14:textId="77777777" w:rsidR="008B0223" w:rsidRPr="0020715C" w:rsidRDefault="008B0223" w:rsidP="00792C65">
            <w:pPr>
              <w:rPr>
                <w:rFonts w:ascii="Cambria" w:hAnsi="Cambria" w:cstheme="minorHAnsi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671D76A5" w14:textId="77777777" w:rsidR="008B0223" w:rsidRPr="0020715C" w:rsidRDefault="008B0223" w:rsidP="00792C65">
            <w:pPr>
              <w:rPr>
                <w:rFonts w:ascii="Cambria" w:hAnsi="Cambria" w:cstheme="minorHAnsi"/>
                <w:sz w:val="24"/>
                <w:szCs w:val="24"/>
                <w:u w:val="single"/>
              </w:rPr>
            </w:pPr>
          </w:p>
        </w:tc>
        <w:tc>
          <w:tcPr>
            <w:tcW w:w="2605" w:type="dxa"/>
          </w:tcPr>
          <w:p w14:paraId="705D77D9" w14:textId="77777777" w:rsidR="008B0223" w:rsidRPr="0020715C" w:rsidRDefault="008B0223" w:rsidP="00792C65">
            <w:pPr>
              <w:rPr>
                <w:rFonts w:ascii="Cambria" w:hAnsi="Cambria" w:cstheme="minorHAnsi"/>
                <w:sz w:val="24"/>
                <w:szCs w:val="24"/>
                <w:u w:val="single"/>
              </w:rPr>
            </w:pPr>
          </w:p>
        </w:tc>
      </w:tr>
      <w:tr w:rsidR="008B0223" w:rsidRPr="0020715C" w14:paraId="04AFE24F" w14:textId="77777777" w:rsidTr="007A2681">
        <w:tc>
          <w:tcPr>
            <w:tcW w:w="2605" w:type="dxa"/>
          </w:tcPr>
          <w:p w14:paraId="2F7A919E" w14:textId="0AAB37C2" w:rsidR="008B0223" w:rsidRPr="0020715C" w:rsidRDefault="008B0223" w:rsidP="00792C65">
            <w:pPr>
              <w:spacing w:line="259" w:lineRule="auto"/>
              <w:rPr>
                <w:rFonts w:ascii="Cambria" w:hAnsi="Cambria" w:cstheme="minorHAnsi"/>
                <w:sz w:val="24"/>
                <w:szCs w:val="24"/>
              </w:rPr>
            </w:pPr>
            <w:r w:rsidRPr="0020715C">
              <w:rPr>
                <w:rFonts w:ascii="Cambria" w:hAnsi="Cambria" w:cstheme="minorHAnsi"/>
                <w:sz w:val="24"/>
                <w:szCs w:val="24"/>
              </w:rPr>
              <w:t>PAR 30 (2) + Restructured (3) +</w:t>
            </w:r>
            <w:r w:rsidR="002A72E8" w:rsidRPr="0020715C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Pr="0020715C">
              <w:rPr>
                <w:rFonts w:ascii="Cambria" w:hAnsi="Cambria" w:cstheme="minorHAnsi"/>
                <w:sz w:val="24"/>
                <w:szCs w:val="24"/>
              </w:rPr>
              <w:t>Writ</w:t>
            </w:r>
            <w:r w:rsidR="002B1201" w:rsidRPr="0020715C">
              <w:rPr>
                <w:rFonts w:ascii="Cambria" w:hAnsi="Cambria" w:cstheme="minorHAnsi"/>
                <w:sz w:val="24"/>
                <w:szCs w:val="24"/>
              </w:rPr>
              <w:t>t</w:t>
            </w:r>
            <w:r w:rsidRPr="0020715C">
              <w:rPr>
                <w:rFonts w:ascii="Cambria" w:hAnsi="Cambria" w:cstheme="minorHAnsi"/>
                <w:sz w:val="24"/>
                <w:szCs w:val="24"/>
              </w:rPr>
              <w:t>e</w:t>
            </w:r>
            <w:r w:rsidR="002B1201" w:rsidRPr="0020715C">
              <w:rPr>
                <w:rFonts w:ascii="Cambria" w:hAnsi="Cambria" w:cstheme="minorHAnsi"/>
                <w:sz w:val="24"/>
                <w:szCs w:val="24"/>
              </w:rPr>
              <w:t>n</w:t>
            </w:r>
            <w:r w:rsidRPr="0020715C">
              <w:rPr>
                <w:rFonts w:ascii="Cambria" w:hAnsi="Cambria" w:cstheme="minorHAnsi"/>
                <w:sz w:val="24"/>
                <w:szCs w:val="24"/>
              </w:rPr>
              <w:t>-off (4)</w:t>
            </w:r>
          </w:p>
        </w:tc>
        <w:tc>
          <w:tcPr>
            <w:tcW w:w="2250" w:type="dxa"/>
          </w:tcPr>
          <w:p w14:paraId="0C3131D8" w14:textId="77777777" w:rsidR="008B0223" w:rsidRPr="0020715C" w:rsidRDefault="008B0223" w:rsidP="008B0223">
            <w:pPr>
              <w:rPr>
                <w:rFonts w:ascii="Cambria" w:hAnsi="Cambria" w:cstheme="minorHAnsi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5651DDF8" w14:textId="77777777" w:rsidR="008B0223" w:rsidRPr="0020715C" w:rsidRDefault="008B0223" w:rsidP="008B0223">
            <w:pPr>
              <w:rPr>
                <w:rFonts w:ascii="Cambria" w:hAnsi="Cambria" w:cstheme="minorHAnsi"/>
                <w:sz w:val="24"/>
                <w:szCs w:val="24"/>
                <w:u w:val="single"/>
              </w:rPr>
            </w:pPr>
          </w:p>
        </w:tc>
        <w:tc>
          <w:tcPr>
            <w:tcW w:w="2605" w:type="dxa"/>
          </w:tcPr>
          <w:p w14:paraId="1DBD5D45" w14:textId="77777777" w:rsidR="008B0223" w:rsidRPr="0020715C" w:rsidRDefault="008B0223" w:rsidP="008B0223">
            <w:pPr>
              <w:rPr>
                <w:rFonts w:ascii="Cambria" w:hAnsi="Cambria" w:cstheme="minorHAnsi"/>
                <w:sz w:val="24"/>
                <w:szCs w:val="24"/>
                <w:u w:val="single"/>
              </w:rPr>
            </w:pPr>
          </w:p>
        </w:tc>
      </w:tr>
    </w:tbl>
    <w:p w14:paraId="6B7A21A7" w14:textId="74935234" w:rsidR="00B100FC" w:rsidRPr="0020715C" w:rsidRDefault="00B100FC" w:rsidP="00CC13FA">
      <w:pPr>
        <w:spacing w:after="0" w:line="240" w:lineRule="auto"/>
        <w:rPr>
          <w:rFonts w:ascii="Cambria" w:hAnsi="Cambria"/>
          <w:sz w:val="18"/>
          <w:szCs w:val="18"/>
        </w:rPr>
      </w:pPr>
      <w:r w:rsidRPr="0020715C">
        <w:rPr>
          <w:rFonts w:ascii="Cambria" w:hAnsi="Cambria"/>
          <w:sz w:val="18"/>
          <w:szCs w:val="18"/>
        </w:rPr>
        <w:t>(1) Operational Self-Sufficiency: (total operating income) divided by (Operating expenses + Financial expenses + Net loan loss</w:t>
      </w:r>
      <w:r w:rsidR="00CC13FA" w:rsidRPr="0020715C">
        <w:rPr>
          <w:rFonts w:ascii="Cambria" w:hAnsi="Cambria"/>
          <w:sz w:val="18"/>
          <w:szCs w:val="18"/>
        </w:rPr>
        <w:t xml:space="preserve"> </w:t>
      </w:r>
      <w:r w:rsidRPr="0020715C">
        <w:rPr>
          <w:rFonts w:ascii="Cambria" w:hAnsi="Cambria"/>
          <w:sz w:val="18"/>
          <w:szCs w:val="18"/>
        </w:rPr>
        <w:t>provision expenses).</w:t>
      </w:r>
    </w:p>
    <w:p w14:paraId="4D2B41FF" w14:textId="4A16275D" w:rsidR="00B100FC" w:rsidRPr="0020715C" w:rsidRDefault="00B100FC" w:rsidP="00CC13FA">
      <w:pPr>
        <w:spacing w:after="0" w:line="240" w:lineRule="auto"/>
        <w:rPr>
          <w:rFonts w:ascii="Cambria" w:hAnsi="Cambria"/>
          <w:sz w:val="18"/>
          <w:szCs w:val="18"/>
        </w:rPr>
      </w:pPr>
      <w:r w:rsidRPr="0020715C">
        <w:rPr>
          <w:rFonts w:ascii="Cambria" w:hAnsi="Cambria"/>
          <w:sz w:val="18"/>
          <w:szCs w:val="18"/>
        </w:rPr>
        <w:t>(2) PAR 30: the value of all loans outstanding that have one or more installments of principal past due more than</w:t>
      </w:r>
      <w:r w:rsidR="002A72E8" w:rsidRPr="0020715C">
        <w:rPr>
          <w:rFonts w:ascii="Cambria" w:hAnsi="Cambria"/>
          <w:sz w:val="18"/>
          <w:szCs w:val="18"/>
        </w:rPr>
        <w:t xml:space="preserve"> </w:t>
      </w:r>
      <w:r w:rsidR="00D824F0">
        <w:rPr>
          <w:rFonts w:ascii="Cambria" w:hAnsi="Cambria"/>
          <w:sz w:val="18"/>
          <w:szCs w:val="18"/>
        </w:rPr>
        <w:t>30</w:t>
      </w:r>
      <w:r w:rsidRPr="0020715C">
        <w:rPr>
          <w:rFonts w:ascii="Cambria" w:hAnsi="Cambria"/>
          <w:sz w:val="18"/>
          <w:szCs w:val="18"/>
        </w:rPr>
        <w:t xml:space="preserve"> days. This includes the entire unpaid principal balance, including both the past due and future installments, but</w:t>
      </w:r>
      <w:r w:rsidR="002A72E8" w:rsidRPr="0020715C">
        <w:rPr>
          <w:rFonts w:ascii="Cambria" w:hAnsi="Cambria"/>
          <w:sz w:val="18"/>
          <w:szCs w:val="18"/>
        </w:rPr>
        <w:t xml:space="preserve"> </w:t>
      </w:r>
      <w:r w:rsidRPr="0020715C">
        <w:rPr>
          <w:rFonts w:ascii="Cambria" w:hAnsi="Cambria"/>
          <w:sz w:val="18"/>
          <w:szCs w:val="18"/>
        </w:rPr>
        <w:t>not accrued interest. It also includes loans that have been restructured or rescheduled with installments of principal past</w:t>
      </w:r>
      <w:r w:rsidR="002A72E8" w:rsidRPr="0020715C">
        <w:rPr>
          <w:rFonts w:ascii="Cambria" w:hAnsi="Cambria"/>
          <w:sz w:val="18"/>
          <w:szCs w:val="18"/>
        </w:rPr>
        <w:t xml:space="preserve"> </w:t>
      </w:r>
      <w:r w:rsidRPr="0020715C">
        <w:rPr>
          <w:rFonts w:ascii="Cambria" w:hAnsi="Cambria"/>
          <w:sz w:val="18"/>
          <w:szCs w:val="18"/>
        </w:rPr>
        <w:t xml:space="preserve">due more than </w:t>
      </w:r>
      <w:r w:rsidR="00D824F0">
        <w:rPr>
          <w:rFonts w:ascii="Cambria" w:hAnsi="Cambria"/>
          <w:sz w:val="18"/>
          <w:szCs w:val="18"/>
        </w:rPr>
        <w:t>30</w:t>
      </w:r>
      <w:r w:rsidRPr="0020715C">
        <w:rPr>
          <w:rFonts w:ascii="Cambria" w:hAnsi="Cambria"/>
          <w:sz w:val="18"/>
          <w:szCs w:val="18"/>
        </w:rPr>
        <w:t xml:space="preserve"> days.</w:t>
      </w:r>
    </w:p>
    <w:p w14:paraId="0F8FB13A" w14:textId="77777777" w:rsidR="00B100FC" w:rsidRPr="0020715C" w:rsidRDefault="00B100FC" w:rsidP="00CC13FA">
      <w:pPr>
        <w:spacing w:after="0" w:line="240" w:lineRule="auto"/>
        <w:rPr>
          <w:rFonts w:ascii="Cambria" w:hAnsi="Cambria"/>
          <w:sz w:val="18"/>
          <w:szCs w:val="18"/>
        </w:rPr>
      </w:pPr>
      <w:r w:rsidRPr="0020715C">
        <w:rPr>
          <w:rFonts w:ascii="Cambria" w:hAnsi="Cambria"/>
          <w:sz w:val="18"/>
          <w:szCs w:val="18"/>
        </w:rPr>
        <w:t>(3) Restructured: outstanding loans which have been restructured/refinanced, with no delays in capital repayment.</w:t>
      </w:r>
    </w:p>
    <w:p w14:paraId="168EAC87" w14:textId="484D94AB" w:rsidR="00B100FC" w:rsidRPr="0020715C" w:rsidRDefault="00B100FC" w:rsidP="00CC13FA">
      <w:pPr>
        <w:spacing w:after="0" w:line="240" w:lineRule="auto"/>
        <w:rPr>
          <w:rFonts w:ascii="Cambria" w:hAnsi="Cambria"/>
          <w:sz w:val="18"/>
          <w:szCs w:val="18"/>
        </w:rPr>
      </w:pPr>
      <w:r w:rsidRPr="0020715C">
        <w:rPr>
          <w:rFonts w:ascii="Cambria" w:hAnsi="Cambria"/>
          <w:sz w:val="18"/>
          <w:szCs w:val="18"/>
        </w:rPr>
        <w:t>(4) Writ</w:t>
      </w:r>
      <w:r w:rsidR="00207364" w:rsidRPr="0020715C">
        <w:rPr>
          <w:rFonts w:ascii="Cambria" w:hAnsi="Cambria"/>
          <w:sz w:val="18"/>
          <w:szCs w:val="18"/>
        </w:rPr>
        <w:t>t</w:t>
      </w:r>
      <w:r w:rsidRPr="0020715C">
        <w:rPr>
          <w:rFonts w:ascii="Cambria" w:hAnsi="Cambria"/>
          <w:sz w:val="18"/>
          <w:szCs w:val="18"/>
        </w:rPr>
        <w:t>e</w:t>
      </w:r>
      <w:r w:rsidR="00207364" w:rsidRPr="0020715C">
        <w:rPr>
          <w:rFonts w:ascii="Cambria" w:hAnsi="Cambria"/>
          <w:sz w:val="18"/>
          <w:szCs w:val="18"/>
        </w:rPr>
        <w:t>n</w:t>
      </w:r>
      <w:r w:rsidRPr="0020715C">
        <w:rPr>
          <w:rFonts w:ascii="Cambria" w:hAnsi="Cambria"/>
          <w:sz w:val="18"/>
          <w:szCs w:val="18"/>
        </w:rPr>
        <w:t>-Off: loans which have been written-off during the period of analysis.</w:t>
      </w:r>
    </w:p>
    <w:sectPr w:rsidR="00B100FC" w:rsidRPr="0020715C" w:rsidSect="00D9615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E49E" w14:textId="77777777" w:rsidR="00D96156" w:rsidRDefault="00D96156" w:rsidP="00FD0CD9">
      <w:pPr>
        <w:spacing w:after="0" w:line="240" w:lineRule="auto"/>
      </w:pPr>
      <w:r>
        <w:separator/>
      </w:r>
    </w:p>
  </w:endnote>
  <w:endnote w:type="continuationSeparator" w:id="0">
    <w:p w14:paraId="56ED3FF9" w14:textId="77777777" w:rsidR="00D96156" w:rsidRDefault="00D96156" w:rsidP="00FD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1882" w14:textId="77777777" w:rsidR="00D96156" w:rsidRDefault="00D96156" w:rsidP="00FD0CD9">
      <w:pPr>
        <w:spacing w:after="0" w:line="240" w:lineRule="auto"/>
      </w:pPr>
      <w:r>
        <w:separator/>
      </w:r>
    </w:p>
  </w:footnote>
  <w:footnote w:type="continuationSeparator" w:id="0">
    <w:p w14:paraId="4E2DC406" w14:textId="77777777" w:rsidR="00D96156" w:rsidRDefault="00D96156" w:rsidP="00FD0CD9">
      <w:pPr>
        <w:spacing w:after="0" w:line="240" w:lineRule="auto"/>
      </w:pPr>
      <w:r>
        <w:continuationSeparator/>
      </w:r>
    </w:p>
  </w:footnote>
  <w:footnote w:id="1">
    <w:p w14:paraId="0E44E471" w14:textId="308AFF73" w:rsidR="00FD0CD9" w:rsidRPr="0020715C" w:rsidRDefault="00FD0CD9">
      <w:pPr>
        <w:pStyle w:val="FootnoteText"/>
        <w:rPr>
          <w:rFonts w:ascii="Cambria" w:hAnsi="Cambria"/>
        </w:rPr>
      </w:pPr>
      <w:r w:rsidRPr="0020715C">
        <w:rPr>
          <w:rStyle w:val="FootnoteReference"/>
          <w:rFonts w:ascii="Cambria" w:hAnsi="Cambria"/>
        </w:rPr>
        <w:footnoteRef/>
      </w:r>
      <w:r w:rsidRPr="0020715C">
        <w:rPr>
          <w:rFonts w:ascii="Cambria" w:hAnsi="Cambria"/>
        </w:rPr>
        <w:t xml:space="preserve"> This application is </w:t>
      </w:r>
      <w:r w:rsidR="00E500E1" w:rsidRPr="0020715C">
        <w:rPr>
          <w:rFonts w:ascii="Cambria" w:hAnsi="Cambria"/>
        </w:rPr>
        <w:t xml:space="preserve">intended </w:t>
      </w:r>
      <w:r w:rsidRPr="0020715C">
        <w:rPr>
          <w:rFonts w:ascii="Cambria" w:hAnsi="Cambria"/>
        </w:rPr>
        <w:t xml:space="preserve">for </w:t>
      </w:r>
      <w:r w:rsidR="00E500E1" w:rsidRPr="0020715C">
        <w:rPr>
          <w:rFonts w:ascii="Cambria" w:hAnsi="Cambria"/>
        </w:rPr>
        <w:t xml:space="preserve">the use of </w:t>
      </w:r>
      <w:r w:rsidR="00EA2EDB" w:rsidRPr="0020715C">
        <w:rPr>
          <w:rFonts w:ascii="Cambria" w:hAnsi="Cambria"/>
        </w:rPr>
        <w:t>f</w:t>
      </w:r>
      <w:r w:rsidRPr="0020715C">
        <w:rPr>
          <w:rFonts w:ascii="Cambria" w:hAnsi="Cambria"/>
        </w:rPr>
        <w:t xml:space="preserve">inancial </w:t>
      </w:r>
      <w:r w:rsidR="00EA2EDB" w:rsidRPr="0020715C">
        <w:rPr>
          <w:rFonts w:ascii="Cambria" w:hAnsi="Cambria"/>
        </w:rPr>
        <w:t>i</w:t>
      </w:r>
      <w:r w:rsidRPr="0020715C">
        <w:rPr>
          <w:rFonts w:ascii="Cambria" w:hAnsi="Cambria"/>
        </w:rPr>
        <w:t xml:space="preserve">nclusion </w:t>
      </w:r>
      <w:r w:rsidR="00EA2EDB" w:rsidRPr="0020715C">
        <w:rPr>
          <w:rFonts w:ascii="Cambria" w:hAnsi="Cambria"/>
        </w:rPr>
        <w:t>o</w:t>
      </w:r>
      <w:r w:rsidRPr="0020715C">
        <w:rPr>
          <w:rFonts w:ascii="Cambria" w:hAnsi="Cambria"/>
        </w:rPr>
        <w:t>rganizations</w:t>
      </w:r>
      <w:r w:rsidR="00EA2EDB" w:rsidRPr="0020715C">
        <w:rPr>
          <w:rFonts w:ascii="Cambria" w:hAnsi="Cambria"/>
        </w:rPr>
        <w:t>,</w:t>
      </w:r>
      <w:r w:rsidRPr="0020715C">
        <w:rPr>
          <w:rFonts w:ascii="Cambria" w:hAnsi="Cambria"/>
        </w:rPr>
        <w:t xml:space="preserve"> </w:t>
      </w:r>
      <w:r w:rsidR="009C4D0B" w:rsidRPr="0020715C">
        <w:rPr>
          <w:rFonts w:ascii="Cambria" w:hAnsi="Cambria"/>
        </w:rPr>
        <w:t>such as</w:t>
      </w:r>
      <w:r w:rsidR="00EA2EDB" w:rsidRPr="0020715C">
        <w:rPr>
          <w:rFonts w:ascii="Cambria" w:hAnsi="Cambria"/>
        </w:rPr>
        <w:t>,</w:t>
      </w:r>
      <w:r w:rsidR="00422829" w:rsidRPr="0020715C">
        <w:rPr>
          <w:rFonts w:ascii="Cambria" w:hAnsi="Cambria"/>
        </w:rPr>
        <w:t xml:space="preserve"> Microfinance</w:t>
      </w:r>
      <w:r w:rsidR="00A1628F">
        <w:rPr>
          <w:rFonts w:ascii="Cambria" w:hAnsi="Cambria"/>
        </w:rPr>
        <w:t xml:space="preserve"> </w:t>
      </w:r>
      <w:r w:rsidR="00422829" w:rsidRPr="0020715C">
        <w:rPr>
          <w:rFonts w:ascii="Cambria" w:hAnsi="Cambria"/>
        </w:rPr>
        <w:t>Institutions</w:t>
      </w:r>
      <w:r w:rsidR="0063693B" w:rsidRPr="0020715C">
        <w:rPr>
          <w:rFonts w:ascii="Cambria" w:hAnsi="Cambria"/>
        </w:rPr>
        <w:t xml:space="preserve"> (MFI)</w:t>
      </w:r>
      <w:r w:rsidR="00422829" w:rsidRPr="0020715C">
        <w:rPr>
          <w:rFonts w:ascii="Cambria" w:hAnsi="Cambria"/>
        </w:rPr>
        <w:t>, Digital Financial Service Providers, non-MFI Credit Providers</w:t>
      </w:r>
      <w:r w:rsidR="00EA2EDB" w:rsidRPr="0020715C">
        <w:rPr>
          <w:rFonts w:ascii="Cambria" w:hAnsi="Cambria"/>
        </w:rPr>
        <w:t>, etc</w:t>
      </w:r>
      <w:r w:rsidR="00422829" w:rsidRPr="0020715C">
        <w:rPr>
          <w:rFonts w:ascii="Cambria" w:hAnsi="Cambria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FC"/>
    <w:rsid w:val="000A1B0B"/>
    <w:rsid w:val="000B058C"/>
    <w:rsid w:val="0017593B"/>
    <w:rsid w:val="002058FA"/>
    <w:rsid w:val="00205D04"/>
    <w:rsid w:val="0020715C"/>
    <w:rsid w:val="00207364"/>
    <w:rsid w:val="00262942"/>
    <w:rsid w:val="002A72E8"/>
    <w:rsid w:val="002B1201"/>
    <w:rsid w:val="002F7C2F"/>
    <w:rsid w:val="00325F7F"/>
    <w:rsid w:val="003D28A8"/>
    <w:rsid w:val="003F7F78"/>
    <w:rsid w:val="00422829"/>
    <w:rsid w:val="00432CC9"/>
    <w:rsid w:val="00437AD1"/>
    <w:rsid w:val="004968F6"/>
    <w:rsid w:val="004A6BE5"/>
    <w:rsid w:val="00516537"/>
    <w:rsid w:val="00532518"/>
    <w:rsid w:val="005728A2"/>
    <w:rsid w:val="0063693B"/>
    <w:rsid w:val="00687F38"/>
    <w:rsid w:val="006A6441"/>
    <w:rsid w:val="006E7B8A"/>
    <w:rsid w:val="0078103D"/>
    <w:rsid w:val="00792C65"/>
    <w:rsid w:val="007A2681"/>
    <w:rsid w:val="007A2E66"/>
    <w:rsid w:val="007C3FED"/>
    <w:rsid w:val="00813074"/>
    <w:rsid w:val="008358A2"/>
    <w:rsid w:val="00847735"/>
    <w:rsid w:val="008478E1"/>
    <w:rsid w:val="008B0223"/>
    <w:rsid w:val="008B19D4"/>
    <w:rsid w:val="00902DFE"/>
    <w:rsid w:val="009429B1"/>
    <w:rsid w:val="00950623"/>
    <w:rsid w:val="00954B0A"/>
    <w:rsid w:val="00995257"/>
    <w:rsid w:val="009A261F"/>
    <w:rsid w:val="009C4D0B"/>
    <w:rsid w:val="009D044A"/>
    <w:rsid w:val="009F72E2"/>
    <w:rsid w:val="00A1628F"/>
    <w:rsid w:val="00A87F6A"/>
    <w:rsid w:val="00AF37FC"/>
    <w:rsid w:val="00B100FC"/>
    <w:rsid w:val="00B221E6"/>
    <w:rsid w:val="00B663B4"/>
    <w:rsid w:val="00B95B1E"/>
    <w:rsid w:val="00C63AAC"/>
    <w:rsid w:val="00CC13FA"/>
    <w:rsid w:val="00D247A0"/>
    <w:rsid w:val="00D824F0"/>
    <w:rsid w:val="00D96156"/>
    <w:rsid w:val="00E018AA"/>
    <w:rsid w:val="00E500E1"/>
    <w:rsid w:val="00EA2EDB"/>
    <w:rsid w:val="00EA574B"/>
    <w:rsid w:val="00EB33D8"/>
    <w:rsid w:val="00EC0969"/>
    <w:rsid w:val="00FD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73BB"/>
  <w15:chartTrackingRefBased/>
  <w15:docId w15:val="{F9A44976-BA92-4841-BCBC-BC46783E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0C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0C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0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B3EF1-11EA-4EF0-965A-4C27FD8F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Tangwall</dc:creator>
  <cp:keywords/>
  <dc:description/>
  <cp:lastModifiedBy>Lili Tangwall</cp:lastModifiedBy>
  <cp:revision>55</cp:revision>
  <dcterms:created xsi:type="dcterms:W3CDTF">2024-01-30T14:52:00Z</dcterms:created>
  <dcterms:modified xsi:type="dcterms:W3CDTF">2024-02-06T15:14:00Z</dcterms:modified>
</cp:coreProperties>
</file>